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3B1FB6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П</w:t>
      </w:r>
      <w:r w:rsidR="00B50AED">
        <w:rPr>
          <w:b/>
          <w:bCs/>
        </w:rPr>
        <w:t>онедельник</w:t>
      </w:r>
      <w:r w:rsidR="00772B14">
        <w:rPr>
          <w:b/>
          <w:bCs/>
        </w:rPr>
        <w:t xml:space="preserve">  № </w:t>
      </w:r>
      <w:r w:rsidR="00143F17">
        <w:rPr>
          <w:b/>
          <w:bCs/>
        </w:rPr>
        <w:t>6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>
        <w:rPr>
          <w:b/>
          <w:bCs/>
        </w:rPr>
        <w:t xml:space="preserve">                             </w:t>
      </w:r>
      <w:r w:rsidR="00143F17">
        <w:rPr>
          <w:b/>
          <w:bCs/>
        </w:rPr>
        <w:t>22 июня</w:t>
      </w:r>
      <w:r w:rsidR="005431DF">
        <w:rPr>
          <w:b/>
          <w:bCs/>
        </w:rPr>
        <w:t xml:space="preserve"> 20</w:t>
      </w:r>
      <w:r w:rsidR="00987E86">
        <w:rPr>
          <w:b/>
          <w:bCs/>
        </w:rPr>
        <w:t>20</w:t>
      </w:r>
      <w:r w:rsidRPr="006D0E8B">
        <w:rPr>
          <w:b/>
          <w:bCs/>
        </w:rPr>
        <w:t xml:space="preserve"> года </w:t>
      </w:r>
    </w:p>
    <w:p w:rsidR="00987E86" w:rsidRDefault="00987E86" w:rsidP="00F75A2D">
      <w:pPr>
        <w:tabs>
          <w:tab w:val="left" w:pos="4051"/>
        </w:tabs>
        <w:rPr>
          <w:b/>
          <w:bCs/>
        </w:rPr>
      </w:pPr>
    </w:p>
    <w:p w:rsidR="00B50AED" w:rsidRDefault="00B50AED" w:rsidP="00B50AED">
      <w:pPr>
        <w:tabs>
          <w:tab w:val="left" w:pos="4051"/>
        </w:tabs>
        <w:rPr>
          <w:b/>
          <w:bCs/>
        </w:rPr>
      </w:pPr>
      <w:r>
        <w:rPr>
          <w:b/>
          <w:bCs/>
        </w:rPr>
        <w:t>Сегодня в номере</w:t>
      </w:r>
    </w:p>
    <w:p w:rsidR="00143F17" w:rsidRDefault="00143F17" w:rsidP="00B50AED">
      <w:pPr>
        <w:tabs>
          <w:tab w:val="left" w:pos="4051"/>
        </w:tabs>
        <w:rPr>
          <w:b/>
          <w:bCs/>
        </w:rPr>
      </w:pPr>
    </w:p>
    <w:p w:rsidR="00143F17" w:rsidRDefault="00143F17" w:rsidP="00B50AED">
      <w:pPr>
        <w:tabs>
          <w:tab w:val="left" w:pos="4051"/>
        </w:tabs>
        <w:rPr>
          <w:b/>
          <w:bCs/>
        </w:rPr>
      </w:pPr>
    </w:p>
    <w:p w:rsidR="00143F17" w:rsidRDefault="00143F17" w:rsidP="00143F17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CC6E82">
        <w:rPr>
          <w:rFonts w:ascii="Monotype Corsiva" w:hAnsi="Monotype Corsiva"/>
          <w:b/>
          <w:sz w:val="40"/>
          <w:szCs w:val="40"/>
          <w:u w:val="single"/>
        </w:rPr>
        <w:t>Специальный выпуск</w:t>
      </w:r>
    </w:p>
    <w:p w:rsidR="00143F17" w:rsidRPr="00143F17" w:rsidRDefault="00143F17" w:rsidP="00143F17">
      <w:pPr>
        <w:spacing w:before="100" w:beforeAutospacing="1" w:after="100" w:afterAutospacing="1"/>
        <w:ind w:left="142" w:hanging="142"/>
        <w:jc w:val="center"/>
        <w:rPr>
          <w:b/>
          <w:i/>
          <w:sz w:val="28"/>
          <w:szCs w:val="28"/>
          <w:lang w:eastAsia="ru-RU"/>
        </w:rPr>
      </w:pPr>
      <w:r w:rsidRPr="001930F4">
        <w:rPr>
          <w:b/>
          <w:i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tbl>
      <w:tblPr>
        <w:tblStyle w:val="a3"/>
        <w:tblW w:w="0" w:type="auto"/>
        <w:tblLook w:val="04A0"/>
      </w:tblPr>
      <w:tblGrid>
        <w:gridCol w:w="10138"/>
      </w:tblGrid>
      <w:tr w:rsidR="00B50AED" w:rsidTr="00190EB0">
        <w:tc>
          <w:tcPr>
            <w:tcW w:w="10138" w:type="dxa"/>
          </w:tcPr>
          <w:p w:rsidR="00B50AED" w:rsidRPr="00143F17" w:rsidRDefault="00143F17" w:rsidP="00190EB0">
            <w:pPr>
              <w:ind w:firstLine="709"/>
              <w:rPr>
                <w:rFonts w:ascii="Arial" w:hAnsi="Arial" w:cs="Arial"/>
                <w:b/>
                <w:i/>
                <w:color w:val="483B3F"/>
                <w:shd w:val="clear" w:color="auto" w:fill="FFFFFF"/>
              </w:rPr>
            </w:pPr>
            <w:r w:rsidRPr="00143F17">
              <w:rPr>
                <w:rFonts w:ascii="Arial" w:hAnsi="Arial" w:cs="Arial"/>
                <w:b/>
                <w:i/>
              </w:rPr>
              <w:t xml:space="preserve">- </w:t>
            </w:r>
            <w:r w:rsidRPr="00143F17">
              <w:rPr>
                <w:rFonts w:ascii="Arial" w:hAnsi="Arial" w:cs="Arial"/>
                <w:b/>
                <w:i/>
                <w:color w:val="483B3F"/>
                <w:shd w:val="clear" w:color="auto" w:fill="FFFFFF"/>
              </w:rPr>
              <w:t>Костромской межрайонной природоохранной прокуратурой проведена проверка исполнения законодательства о недрах</w:t>
            </w:r>
          </w:p>
          <w:p w:rsidR="00143F17" w:rsidRPr="00CA54C6" w:rsidRDefault="00143F17" w:rsidP="00190EB0">
            <w:pPr>
              <w:ind w:firstLine="709"/>
              <w:rPr>
                <w:rFonts w:ascii="Arial" w:hAnsi="Arial" w:cs="Arial"/>
              </w:rPr>
            </w:pPr>
            <w:r w:rsidRPr="00143F17">
              <w:rPr>
                <w:rFonts w:ascii="Arial" w:hAnsi="Arial" w:cs="Arial"/>
                <w:b/>
                <w:i/>
                <w:color w:val="483B3F"/>
                <w:shd w:val="clear" w:color="auto" w:fill="FFFFFF"/>
              </w:rPr>
              <w:t>- Костромской межрайонной природоохранной прокуратурой проведена проверка исполнения законодательства об отходах производства и потребления</w:t>
            </w:r>
          </w:p>
        </w:tc>
      </w:tr>
    </w:tbl>
    <w:p w:rsidR="00B50AED" w:rsidRPr="006D0E8B" w:rsidRDefault="00B50AE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/>
    <w:p w:rsidR="00143F17" w:rsidRDefault="00143F17" w:rsidP="00143F17">
      <w:pPr>
        <w:shd w:val="clear" w:color="auto" w:fill="FFFFFF"/>
        <w:suppressAutoHyphens w:val="0"/>
        <w:ind w:firstLine="709"/>
        <w:jc w:val="center"/>
        <w:rPr>
          <w:rFonts w:ascii="Arial" w:hAnsi="Arial" w:cs="Arial"/>
          <w:b/>
          <w:szCs w:val="30"/>
          <w:lang w:eastAsia="ru-RU"/>
        </w:rPr>
      </w:pPr>
      <w:r w:rsidRPr="00143F17">
        <w:rPr>
          <w:rFonts w:ascii="Arial" w:hAnsi="Arial" w:cs="Arial"/>
          <w:b/>
          <w:szCs w:val="30"/>
          <w:lang w:eastAsia="ru-RU"/>
        </w:rPr>
        <w:t>Костромской межрайонной природоохранной прокуратурой проведена проверка исполнения законодательства о недрах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center"/>
        <w:rPr>
          <w:rFonts w:ascii="Arial" w:hAnsi="Arial" w:cs="Arial"/>
          <w:b/>
          <w:szCs w:val="30"/>
          <w:lang w:eastAsia="ru-RU"/>
        </w:rPr>
      </w:pP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Установлено, что не всеми недропользователями соблюдаются требования об оплате обязательных платежей за пользование недрами, в том числе налога на добычу полезных ископаемых. Общая задолженность недропользователей по указанному налогу составляет более 710 тыс. рублей.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По выявленным фактам в адрес 10 недропользователей внесены представления об устранении нарушений закона, которые находятся в стадии рассмотрения.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 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 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Прокурор </w:t>
      </w:r>
    </w:p>
    <w:p w:rsid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старший советник юстиции                                                            А.Н. Шаталов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center"/>
        <w:rPr>
          <w:rFonts w:ascii="Arial" w:hAnsi="Arial" w:cs="Arial"/>
          <w:b/>
          <w:szCs w:val="30"/>
          <w:lang w:eastAsia="ru-RU"/>
        </w:rPr>
      </w:pPr>
      <w:r w:rsidRPr="00143F17">
        <w:rPr>
          <w:rFonts w:ascii="Arial" w:hAnsi="Arial" w:cs="Arial"/>
          <w:b/>
          <w:szCs w:val="30"/>
          <w:lang w:eastAsia="ru-RU"/>
        </w:rPr>
        <w:t>Костромской межрайонной природоохранной прокуратурой проведена проверка исполнения законодательства об отходах производства и потребления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Установлено, что не всеми администрациями муниципальных образований принимаются достаточные меры по созданию и оборудованию мест накопления ТКО в населенных пунктах.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 xml:space="preserve">По результатам проверок в 2020 году в суды направлено 22 административных исковых заявления о возложении на администрации городских и сельских поселений обязанности создать и оборудовать такие места в соответствии с СанПиН, а также </w:t>
      </w:r>
      <w:r w:rsidRPr="00143F17">
        <w:rPr>
          <w:rFonts w:ascii="Arial" w:hAnsi="Arial" w:cs="Arial"/>
          <w:szCs w:val="23"/>
          <w:lang w:eastAsia="ru-RU"/>
        </w:rPr>
        <w:lastRenderedPageBreak/>
        <w:t xml:space="preserve">организовать ликвидацию свалок, образовавшихся в результате </w:t>
      </w:r>
      <w:proofErr w:type="gramStart"/>
      <w:r w:rsidRPr="00143F17">
        <w:rPr>
          <w:rFonts w:ascii="Arial" w:hAnsi="Arial" w:cs="Arial"/>
          <w:szCs w:val="23"/>
          <w:lang w:eastAsia="ru-RU"/>
        </w:rPr>
        <w:t>отсутствия достаточного количества мест накопления отходов</w:t>
      </w:r>
      <w:proofErr w:type="gramEnd"/>
      <w:r w:rsidRPr="00143F17">
        <w:rPr>
          <w:rFonts w:ascii="Arial" w:hAnsi="Arial" w:cs="Arial"/>
          <w:szCs w:val="23"/>
          <w:lang w:eastAsia="ru-RU"/>
        </w:rPr>
        <w:t>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 xml:space="preserve">В истекшем периоде 2020 года судами рассмотрено и удовлетворено 2 </w:t>
      </w:r>
      <w:proofErr w:type="gramStart"/>
      <w:r w:rsidRPr="00143F17">
        <w:rPr>
          <w:rFonts w:ascii="Arial" w:hAnsi="Arial" w:cs="Arial"/>
          <w:szCs w:val="23"/>
          <w:lang w:eastAsia="ru-RU"/>
        </w:rPr>
        <w:t>административных</w:t>
      </w:r>
      <w:proofErr w:type="gramEnd"/>
      <w:r w:rsidRPr="00143F17">
        <w:rPr>
          <w:rFonts w:ascii="Arial" w:hAnsi="Arial" w:cs="Arial"/>
          <w:szCs w:val="23"/>
          <w:lang w:eastAsia="ru-RU"/>
        </w:rPr>
        <w:t xml:space="preserve"> иска. Так, решением Чухломского районного суда от 17.06.2020 на администрацию Повалихинского сельского поселения возложена обязанность </w:t>
      </w:r>
      <w:proofErr w:type="gramStart"/>
      <w:r w:rsidRPr="00143F17">
        <w:rPr>
          <w:rFonts w:ascii="Arial" w:hAnsi="Arial" w:cs="Arial"/>
          <w:szCs w:val="23"/>
          <w:lang w:eastAsia="ru-RU"/>
        </w:rPr>
        <w:t>создать</w:t>
      </w:r>
      <w:proofErr w:type="gramEnd"/>
      <w:r w:rsidRPr="00143F17">
        <w:rPr>
          <w:rFonts w:ascii="Arial" w:hAnsi="Arial" w:cs="Arial"/>
          <w:szCs w:val="23"/>
          <w:lang w:eastAsia="ru-RU"/>
        </w:rPr>
        <w:t xml:space="preserve"> места накопления ТКО в д. Нестерово. В настоящее время местные жители вынуждены самостоятельно вывозить мусор в ближайший населенный пункт – д. Повалихино, где контейнерные площадки имеются.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Кроме того, 05.06.2020 аналогичное решение вынесено Кологривским районным судом в отношении администрации Ильинского сельского поселения. Решением суда охвачено 11 населенных пунктов.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Исполнение решений судов находится на контроле межрайпрокуратуры.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 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Прокурор 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  <w:r w:rsidRPr="00143F17">
        <w:rPr>
          <w:rFonts w:ascii="Arial" w:hAnsi="Arial" w:cs="Arial"/>
          <w:szCs w:val="23"/>
          <w:lang w:eastAsia="ru-RU"/>
        </w:rPr>
        <w:t>старший советник юстиции                                                                     А.Н. Шаталов</w:t>
      </w:r>
    </w:p>
    <w:p w:rsidR="00143F17" w:rsidRPr="00143F17" w:rsidRDefault="00143F17" w:rsidP="00143F17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Cs w:val="23"/>
          <w:lang w:eastAsia="ru-RU"/>
        </w:rPr>
      </w:pPr>
    </w:p>
    <w:p w:rsidR="00F75A2D" w:rsidRPr="00143F17" w:rsidRDefault="00F75A2D" w:rsidP="00143F17">
      <w:pPr>
        <w:shd w:val="clear" w:color="auto" w:fill="FFFFFF"/>
        <w:suppressAutoHyphens w:val="0"/>
        <w:rPr>
          <w:rFonts w:ascii="Arial" w:hAnsi="Arial" w:cs="Arial"/>
          <w:color w:val="483B3F"/>
          <w:sz w:val="23"/>
          <w:szCs w:val="23"/>
          <w:lang w:eastAsia="ru-RU"/>
        </w:rPr>
      </w:pPr>
    </w:p>
    <w:p w:rsidR="00F75A2D" w:rsidRDefault="00F75A2D" w:rsidP="00F75A2D"/>
    <w:p w:rsidR="00F75A2D" w:rsidRDefault="00F75A2D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132E27"/>
    <w:rsid w:val="00143F17"/>
    <w:rsid w:val="00162968"/>
    <w:rsid w:val="002B014B"/>
    <w:rsid w:val="0030793E"/>
    <w:rsid w:val="003B1FB6"/>
    <w:rsid w:val="0042362E"/>
    <w:rsid w:val="0045186A"/>
    <w:rsid w:val="0049118B"/>
    <w:rsid w:val="005431DF"/>
    <w:rsid w:val="006139ED"/>
    <w:rsid w:val="00736D17"/>
    <w:rsid w:val="00772B14"/>
    <w:rsid w:val="007E0EDD"/>
    <w:rsid w:val="00987E86"/>
    <w:rsid w:val="00AC7DEE"/>
    <w:rsid w:val="00B05549"/>
    <w:rsid w:val="00B50AED"/>
    <w:rsid w:val="00B65B57"/>
    <w:rsid w:val="00CE5AA5"/>
    <w:rsid w:val="00E664C7"/>
    <w:rsid w:val="00E66884"/>
    <w:rsid w:val="00EA73D7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50AED"/>
    <w:rPr>
      <w:b/>
      <w:bCs/>
    </w:rPr>
  </w:style>
  <w:style w:type="paragraph" w:styleId="a5">
    <w:name w:val="Body Text"/>
    <w:basedOn w:val="a"/>
    <w:link w:val="a6"/>
    <w:uiPriority w:val="99"/>
    <w:rsid w:val="00B50A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0A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0A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AED"/>
    <w:rPr>
      <w:rFonts w:eastAsia="Times New Roman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F1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3215</Characters>
  <Application>Microsoft Office Word</Application>
  <DocSecurity>0</DocSecurity>
  <Lines>26</Lines>
  <Paragraphs>7</Paragraphs>
  <ScaleCrop>false</ScaleCrop>
  <Company>DG Win&amp;Soft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2020-06-29T10:32:00Z</dcterms:created>
  <dcterms:modified xsi:type="dcterms:W3CDTF">2020-06-29T10:36:00Z</dcterms:modified>
</cp:coreProperties>
</file>